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  <w:t>8.10-15急需改进瑕疵（蓝色）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  <w:t xml:space="preserve">8.16-8.30 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  <w:t xml:space="preserve">共同投稿和送审（8.21号）和推广自动化（8.27完成,  28.29.30测试）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上传栏目进行细化，打散，配合将来的XML （8.10-8.15)共同排版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共同投稿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943610" cy="1958975"/>
            <wp:effectExtent l="0" t="0" r="8890" b="3175"/>
            <wp:docPr id="5" name="图片 5" descr="47123779215878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712377921587878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自动送审用文章的关键词自动匹配审稿人专业与方向，然后根据审稿人评级排, 送审以后有是否同意审稿按钮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功能优化: 图片需要能整合到文章里；审稿人页面状态是中文 需要修改 需要能留言；评分最后一项应该是选填 现在是必填错的；审稿人稿件状态这里显示意见；审稿人需要知道稿件号；退修现在是退休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表格提交完了需要一个明显提醒提交成功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审稿人库库优化：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审稿人库的简历 显示方向 调用简历 删除功能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审稿人合并 （期刊分级）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审稿人评级 （接受审稿概率，欠佳则删除）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成为审稿人页面需要微调title改为 Academic title改掉company这个单词改成机构和部门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发表文章得第一作者通讯作者加入审稿人库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推广自动化</w:t>
      </w:r>
    </w:p>
    <w:p>
      <w:pPr>
        <w:numPr>
          <w:ilvl w:val="0"/>
          <w:numId w:val="3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自动提取期刊网最新NEWS与HIGHLIGHTS和NEWS and Comments, 一周一次邮件推送 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作者库-审稿人库 邮件订阅库</w:t>
      </w:r>
    </w:p>
    <w:p>
      <w:pPr>
        <w:widowControl w:val="0"/>
        <w:numPr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548235" w:themeColor="accent6" w:themeShade="BF"/>
          <w:sz w:val="28"/>
          <w:szCs w:val="28"/>
          <w:lang w:val="en-US" w:eastAsia="zh-CN"/>
        </w:rPr>
        <w:t xml:space="preserve">出刊自动化 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548235" w:themeColor="accent6" w:themeShade="B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8.31——9.18 1.0自动出刊 （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自动注册DOI，自动提交数据库)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功能需要升级</w:t>
      </w:r>
    </w:p>
    <w:p>
      <w:pPr>
        <w:numPr>
          <w:ilvl w:val="0"/>
          <w:numId w:val="5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邮箱邮件内容</w:t>
      </w:r>
    </w:p>
    <w:p>
      <w:pPr>
        <w:numPr>
          <w:ilvl w:val="0"/>
          <w:numId w:val="6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 xml:space="preserve">作者注册成功的提示邮件错误，用的是老的，期刊名都是TMR没有换。 </w:t>
      </w:r>
    </w:p>
    <w:p>
      <w:pPr>
        <w:numPr>
          <w:ilvl w:val="0"/>
          <w:numId w:val="6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邮件内容审稿人注册的提示邮件需要微调。</w:t>
      </w:r>
    </w:p>
    <w:p>
      <w:pPr>
        <w:numPr>
          <w:ilvl w:val="0"/>
          <w:numId w:val="6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全部的邮件内容需要润色，润色后替换（主要是把信件内容写的更客气一些。）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审稿人只提交表单 不上传文件情况下没有邮件通知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整体上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a. 拼写和用词的专业化，投稿系统内部的信息 导航和文件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b. 优化检索功能 怎样查到一篇稿件？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 xml:space="preserve">d. 解决不同电脑 浏览器等各种报错的不适配的问题 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e. </w:t>
      </w:r>
      <w:r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  <w:t>投稿系统加一个留言与回复功能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各个角色功能需要升级</w:t>
      </w:r>
    </w:p>
    <w:p>
      <w:pPr>
        <w:numPr>
          <w:ilvl w:val="0"/>
          <w:numId w:val="7"/>
        </w:numPr>
        <w:ind w:left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作者端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b. </w:t>
      </w: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投稿系统应该能传多个图片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c. 找不到在哪里投稿 把添加稿件取消 主页新消息下面加提交稿件按钮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d. 未完成投稿（草稿箱暂存一个月清除）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 xml:space="preserve">e. </w:t>
      </w:r>
      <w: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浏览器显示比例大就没有后边信息</w:t>
      </w: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，所以要修改这里的上传方式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f. 作者信息要加国家, 并且解决一个作者对应多个单位的问题, 加排序（加注释）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g. 文章编号（加选择文章类型的地方）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h. 投稿后不可修改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i. 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传完是PDF，保证知识产权。实际上是决定录用时候编辑才能获取word.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j. 页面修改-退修页面单独拿出来显示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119505" cy="2324100"/>
            <wp:effectExtent l="0" t="0" r="4445" b="0"/>
            <wp:docPr id="2" name="图片 2" descr="893296916671553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32969166715538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8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作者段侧栏 Add manuscrip, add应该改成 Submit</w:t>
      </w:r>
    </w:p>
    <w:p>
      <w:pPr>
        <w:numPr>
          <w:ilvl w:val="0"/>
          <w:numId w:val="8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作者可收起这里，可收起得按钮需要明显一点</w:t>
      </w:r>
    </w:p>
    <w:p>
      <w:pPr>
        <w:numPr>
          <w:ilvl w:val="0"/>
          <w:numId w:val="8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提交稿件得按钮 Submit 得S大写，且Submit放中间</w:t>
      </w:r>
    </w:p>
    <w:p>
      <w:pPr>
        <w:numPr>
          <w:ilvl w:val="0"/>
          <w:numId w:val="8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第三个文件 论文主体这里 提醒作者：Please do not include identifying information in your main manuscript as this must remain blinded.</w:t>
      </w:r>
    </w:p>
    <w:p>
      <w:pPr>
        <w:numPr>
          <w:ilvl w:val="0"/>
          <w:numId w:val="8"/>
        </w:numP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3057525" cy="452755"/>
            <wp:effectExtent l="0" t="0" r="0" b="4445"/>
            <wp:docPr id="1" name="图片 1" descr="159729845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7298457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作者 审稿人 这里不显示角色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作者首页，Welcome改成 Please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作者投稿选期刊时候，All Journals 选项去掉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关键词多文本框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作者打*，但是摘要关键词基金不打星号,主体文章打星号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图片应该可以上传多个单张图片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  <w:t>作者需要留言</w:t>
      </w:r>
    </w:p>
    <w:p>
      <w:pPr>
        <w:numPr>
          <w:numId w:val="0"/>
        </w:numPr>
        <w:ind w:leftChars="0"/>
        <w:rPr>
          <w:rFonts w:hint="default" w:ascii="微软雅黑" w:hAnsi="微软雅黑" w:eastAsia="微软雅黑" w:cs="微软雅黑"/>
          <w:color w:val="4472C4" w:themeColor="accent5"/>
          <w:sz w:val="28"/>
          <w:szCs w:val="28"/>
          <w:highlight w:val="none"/>
          <w:lang w:val="en-US" w:eastAsia="zh-CN"/>
          <w14:textFill>
            <w14:solidFill>
              <w14:schemeClr w14:val="accent5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后续待完善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28"/>
          <w:lang w:val="en-US" w:eastAsia="zh-CN"/>
        </w:rPr>
        <w:t>网站本身升级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域名迁移 根据情况随时插在某一段；证书配置 ；加速配置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优化陆陆续续做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编辑 </w:t>
      </w:r>
    </w:p>
    <w:p>
      <w:pPr>
        <w:numPr>
          <w:ilvl w:val="0"/>
          <w:numId w:val="9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黑名单</w:t>
      </w:r>
    </w:p>
    <w:p>
      <w:pPr>
        <w:numPr>
          <w:ilvl w:val="0"/>
          <w:numId w:val="9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作者库</w:t>
      </w:r>
    </w:p>
    <w:p>
      <w:pPr>
        <w:numPr>
          <w:ilvl w:val="0"/>
          <w:numId w:val="9"/>
        </w:numPr>
        <w:ind w:left="0" w:leftChars="0" w:firstLine="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编辑辅助系统（学科热点 机构 作者H指数 研究机构基金 审稿人）</w:t>
      </w:r>
    </w:p>
    <w:p>
      <w:pPr>
        <w:numPr>
          <w:ilvl w:val="0"/>
          <w:numId w:val="9"/>
        </w:numPr>
        <w:ind w:left="0" w:leftChars="0" w:firstLine="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内置一些标准回复语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总监 </w:t>
      </w:r>
    </w:p>
    <w:p>
      <w:pPr>
        <w:numPr>
          <w:ilvl w:val="0"/>
          <w:numId w:val="10"/>
        </w:numPr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可以查看所有期刊和文章的状态</w:t>
      </w:r>
    </w:p>
    <w:p>
      <w:pPr>
        <w:numPr>
          <w:ilvl w:val="0"/>
          <w:numId w:val="10"/>
        </w:numPr>
        <w:ind w:left="0" w:leftChars="0" w:firstLine="0" w:firstLineChars="0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审稿人作者全球分布情况，录用比例，每篇文章的查重文件</w:t>
      </w:r>
    </w:p>
    <w:p>
      <w:pPr>
        <w:numPr>
          <w:ilvl w:val="0"/>
          <w:numId w:val="10"/>
        </w:numPr>
        <w:ind w:left="0" w:leftChars="0" w:firstLine="0" w:firstLineChars="0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各种文章类型占比</w:t>
      </w:r>
    </w:p>
    <w:p>
      <w:pPr>
        <w:numPr>
          <w:ilvl w:val="0"/>
          <w:numId w:val="10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编辑处理时间统计（报警系统）</w:t>
      </w:r>
    </w:p>
    <w:p>
      <w:pPr>
        <w:numPr>
          <w:ilvl w:val="0"/>
          <w:numId w:val="10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录用率统计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主编 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投稿系统应该给主编开一个口，这样可以让主编参与期刊工作，有参与感与归属感，类似于编辑的口，但是只能看，不能动。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功能：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1 请示主编，编辑对拿不准的文章请示主编，即有编辑与主编对话留言的地方，主编可以对请示的文章给出具体意见。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2 主编邀请：邀请编委与作者投稿。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（也开放所负责期刊的编委库和作者库，并嵌入自动发送邮件功能）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99EA82"/>
    <w:multiLevelType w:val="singleLevel"/>
    <w:tmpl w:val="9699EA8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86692A6"/>
    <w:multiLevelType w:val="singleLevel"/>
    <w:tmpl w:val="C86692A6"/>
    <w:lvl w:ilvl="0" w:tentative="0">
      <w:start w:val="1"/>
      <w:numFmt w:val="lowerLetter"/>
      <w:suff w:val="space"/>
      <w:lvlText w:val="%1."/>
      <w:lvlJc w:val="left"/>
    </w:lvl>
  </w:abstractNum>
  <w:abstractNum w:abstractNumId="2">
    <w:nsid w:val="C99A170B"/>
    <w:multiLevelType w:val="singleLevel"/>
    <w:tmpl w:val="C99A170B"/>
    <w:lvl w:ilvl="0" w:tentative="0">
      <w:start w:val="11"/>
      <w:numFmt w:val="upperLetter"/>
      <w:suff w:val="space"/>
      <w:lvlText w:val="%1."/>
      <w:lvlJc w:val="left"/>
    </w:lvl>
  </w:abstractNum>
  <w:abstractNum w:abstractNumId="3">
    <w:nsid w:val="D117A810"/>
    <w:multiLevelType w:val="singleLevel"/>
    <w:tmpl w:val="D117A810"/>
    <w:lvl w:ilvl="0" w:tentative="0">
      <w:start w:val="1"/>
      <w:numFmt w:val="lowerLetter"/>
      <w:suff w:val="space"/>
      <w:lvlText w:val="%1."/>
      <w:lvlJc w:val="left"/>
    </w:lvl>
  </w:abstractNum>
  <w:abstractNum w:abstractNumId="4">
    <w:nsid w:val="02E8C0C7"/>
    <w:multiLevelType w:val="singleLevel"/>
    <w:tmpl w:val="02E8C0C7"/>
    <w:lvl w:ilvl="0" w:tentative="0">
      <w:start w:val="1"/>
      <w:numFmt w:val="lowerLetter"/>
      <w:suff w:val="space"/>
      <w:lvlText w:val="%1."/>
      <w:lvlJc w:val="left"/>
    </w:lvl>
  </w:abstractNum>
  <w:abstractNum w:abstractNumId="5">
    <w:nsid w:val="16AE14ED"/>
    <w:multiLevelType w:val="singleLevel"/>
    <w:tmpl w:val="16AE14ED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5985C6B"/>
    <w:multiLevelType w:val="singleLevel"/>
    <w:tmpl w:val="25985C6B"/>
    <w:lvl w:ilvl="0" w:tentative="0">
      <w:start w:val="1"/>
      <w:numFmt w:val="lowerLetter"/>
      <w:suff w:val="space"/>
      <w:lvlText w:val="%1."/>
      <w:lvlJc w:val="left"/>
    </w:lvl>
  </w:abstractNum>
  <w:abstractNum w:abstractNumId="7">
    <w:nsid w:val="2BE266D4"/>
    <w:multiLevelType w:val="singleLevel"/>
    <w:tmpl w:val="2BE266D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2BEA3B8"/>
    <w:multiLevelType w:val="singleLevel"/>
    <w:tmpl w:val="52BEA3B8"/>
    <w:lvl w:ilvl="0" w:tentative="0">
      <w:start w:val="2"/>
      <w:numFmt w:val="decimal"/>
      <w:suff w:val="space"/>
      <w:lvlText w:val="%1."/>
      <w:lvlJc w:val="left"/>
    </w:lvl>
  </w:abstractNum>
  <w:abstractNum w:abstractNumId="9">
    <w:nsid w:val="7B3CE2CD"/>
    <w:multiLevelType w:val="singleLevel"/>
    <w:tmpl w:val="7B3CE2CD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2123"/>
    <w:rsid w:val="02C5746A"/>
    <w:rsid w:val="081C6D02"/>
    <w:rsid w:val="091D1EB3"/>
    <w:rsid w:val="0A4444AC"/>
    <w:rsid w:val="102B3668"/>
    <w:rsid w:val="115C49C2"/>
    <w:rsid w:val="12704D70"/>
    <w:rsid w:val="150854AA"/>
    <w:rsid w:val="16726CD7"/>
    <w:rsid w:val="1A461A30"/>
    <w:rsid w:val="252B3695"/>
    <w:rsid w:val="26CE4FEC"/>
    <w:rsid w:val="2866255F"/>
    <w:rsid w:val="28B9193C"/>
    <w:rsid w:val="29025D38"/>
    <w:rsid w:val="2A5A006F"/>
    <w:rsid w:val="2D9679E8"/>
    <w:rsid w:val="2E6D5F75"/>
    <w:rsid w:val="3578035F"/>
    <w:rsid w:val="38812083"/>
    <w:rsid w:val="3E99518C"/>
    <w:rsid w:val="43FA21F6"/>
    <w:rsid w:val="441F4A54"/>
    <w:rsid w:val="4B6D78B3"/>
    <w:rsid w:val="4D6D563B"/>
    <w:rsid w:val="51700B72"/>
    <w:rsid w:val="525E45C4"/>
    <w:rsid w:val="547D3721"/>
    <w:rsid w:val="554C2555"/>
    <w:rsid w:val="55ED31F9"/>
    <w:rsid w:val="56E238F0"/>
    <w:rsid w:val="57023745"/>
    <w:rsid w:val="59A42A4A"/>
    <w:rsid w:val="5BF51C41"/>
    <w:rsid w:val="5C122F0A"/>
    <w:rsid w:val="5C1527D9"/>
    <w:rsid w:val="5F8D36FE"/>
    <w:rsid w:val="5FB83D35"/>
    <w:rsid w:val="665D5771"/>
    <w:rsid w:val="67097FE3"/>
    <w:rsid w:val="70601E5C"/>
    <w:rsid w:val="74620520"/>
    <w:rsid w:val="7828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2020-08-07T15:33:00Z</dcterms:created>
  <dc:creator>15704601021</dc:creator>
  <cp:lastModifiedBy>皮诺曦</cp:lastModifiedBy>
  <dcterms:modified xsi:type="dcterms:W3CDTF">2020-08-13T06:22:07Z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